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77928" w14:textId="4CD241DE" w:rsidR="00E268B7" w:rsidRDefault="005567A0" w:rsidP="000975C2">
      <w:pPr>
        <w:jc w:val="center"/>
        <w:rPr>
          <w:rFonts w:ascii="Century Gothic" w:hAnsi="Century Gothic"/>
          <w:sz w:val="36"/>
          <w:szCs w:val="36"/>
          <w:u w:val="single"/>
        </w:rPr>
      </w:pPr>
      <w:r>
        <w:rPr>
          <w:rFonts w:ascii="Century Gothic" w:hAnsi="Century Gothic"/>
          <w:sz w:val="36"/>
          <w:szCs w:val="36"/>
          <w:u w:val="single"/>
        </w:rPr>
        <w:t>ECE21 Milano Porta Garibaldi-Hamburg-Altona</w:t>
      </w:r>
    </w:p>
    <w:p w14:paraId="34C0F1E3" w14:textId="2136B686" w:rsidR="000975C2" w:rsidRDefault="000975C2" w:rsidP="000975C2">
      <w:pPr>
        <w:rPr>
          <w:rFonts w:ascii="Century Gothic" w:hAnsi="Century Gothic"/>
          <w:sz w:val="24"/>
          <w:szCs w:val="24"/>
        </w:rPr>
      </w:pPr>
      <w:r>
        <w:rPr>
          <w:rFonts w:ascii="Century Gothic" w:hAnsi="Century Gothic"/>
          <w:sz w:val="24"/>
          <w:szCs w:val="24"/>
        </w:rPr>
        <w:t xml:space="preserve">Hallo, in diesem Szenario fährst du Wahlweise </w:t>
      </w:r>
      <w:r w:rsidR="005567A0">
        <w:rPr>
          <w:rFonts w:ascii="Century Gothic" w:hAnsi="Century Gothic"/>
          <w:sz w:val="24"/>
          <w:szCs w:val="24"/>
        </w:rPr>
        <w:t xml:space="preserve">mit dem „Giruno“ RABe 501der SBB CFF FFS, dem ICE 4 BR412 der DB oder mit dem ÖBB1216 + IC2 Wagen. </w:t>
      </w:r>
    </w:p>
    <w:p w14:paraId="312202B6" w14:textId="57A2EE37" w:rsidR="000975C2" w:rsidRDefault="000975C2" w:rsidP="000975C2">
      <w:pPr>
        <w:rPr>
          <w:rFonts w:ascii="Century Gothic" w:hAnsi="Century Gothic"/>
          <w:sz w:val="24"/>
          <w:szCs w:val="24"/>
        </w:rPr>
      </w:pPr>
      <w:r>
        <w:rPr>
          <w:rFonts w:ascii="Century Gothic" w:hAnsi="Century Gothic"/>
          <w:sz w:val="24"/>
          <w:szCs w:val="24"/>
        </w:rPr>
        <w:t>Die</w:t>
      </w:r>
      <w:r w:rsidR="005567A0">
        <w:rPr>
          <w:rFonts w:ascii="Century Gothic" w:hAnsi="Century Gothic"/>
          <w:sz w:val="24"/>
          <w:szCs w:val="24"/>
        </w:rPr>
        <w:t>ses Fiktive Szenario findet im Jahr 2026 statt und die „Astoro“ RABe 503 Züge die sonst den ECE bedient haben sind nun endlich Geschichte und die neuen schönen „Giruno“ Züge übernehmen. Ebenfalls verkehren der ICE 3 Velaro D und der TGV Duplex teilweise in Doppeltraktion. Es sind 3 Versionen enthalten 1. ECE21 Giruno; 2. ECE21 ICE4; 3. ECE21 Ersatzzug</w:t>
      </w:r>
    </w:p>
    <w:p w14:paraId="47132C40" w14:textId="77777777" w:rsidR="006F3735" w:rsidRDefault="000975C2" w:rsidP="000975C2">
      <w:pPr>
        <w:rPr>
          <w:rFonts w:ascii="Century Gothic" w:hAnsi="Century Gothic"/>
          <w:sz w:val="24"/>
          <w:szCs w:val="24"/>
        </w:rPr>
      </w:pPr>
      <w:r>
        <w:rPr>
          <w:rFonts w:ascii="Century Gothic" w:hAnsi="Century Gothic"/>
          <w:sz w:val="24"/>
          <w:szCs w:val="24"/>
        </w:rPr>
        <w:t>Das Szenario starte</w:t>
      </w:r>
      <w:r w:rsidR="005567A0">
        <w:rPr>
          <w:rFonts w:ascii="Century Gothic" w:hAnsi="Century Gothic"/>
          <w:sz w:val="24"/>
          <w:szCs w:val="24"/>
        </w:rPr>
        <w:t>t im Einfahrtsbereich des</w:t>
      </w:r>
      <w:r>
        <w:rPr>
          <w:rFonts w:ascii="Century Gothic" w:hAnsi="Century Gothic"/>
          <w:sz w:val="24"/>
          <w:szCs w:val="24"/>
        </w:rPr>
        <w:t xml:space="preserve"> </w:t>
      </w:r>
      <w:r w:rsidR="005567A0">
        <w:rPr>
          <w:rFonts w:ascii="Century Gothic" w:hAnsi="Century Gothic"/>
          <w:sz w:val="24"/>
          <w:szCs w:val="24"/>
        </w:rPr>
        <w:t xml:space="preserve">Offenburger Bahnhofes von dort geht´s </w:t>
      </w:r>
      <w:r w:rsidR="006F3735">
        <w:rPr>
          <w:rFonts w:ascii="Century Gothic" w:hAnsi="Century Gothic"/>
          <w:sz w:val="24"/>
          <w:szCs w:val="24"/>
        </w:rPr>
        <w:t>nach Strasbourg und der Führerstand wird gewechselt, dann über Baden-Baden bis nach Karlsruhe.</w:t>
      </w:r>
    </w:p>
    <w:p w14:paraId="19FF3DB9" w14:textId="3614627D" w:rsidR="000975C2" w:rsidRPr="006F3735" w:rsidRDefault="006F3735" w:rsidP="000975C2">
      <w:pPr>
        <w:rPr>
          <w:rFonts w:ascii="Century Gothic" w:hAnsi="Century Gothic"/>
          <w:color w:val="FF0000"/>
          <w:sz w:val="24"/>
          <w:szCs w:val="24"/>
        </w:rPr>
      </w:pPr>
      <w:r w:rsidRPr="006F3735">
        <w:rPr>
          <w:rFonts w:ascii="Century Gothic" w:hAnsi="Century Gothic"/>
          <w:color w:val="FF0000"/>
          <w:sz w:val="24"/>
          <w:szCs w:val="24"/>
        </w:rPr>
        <w:t>Es sind selbsterstellte Ansagen in vier Sprachen verbaut (Deutsch, Französisch, Italienisch, Englisch).</w:t>
      </w:r>
    </w:p>
    <w:p w14:paraId="0A1F1508" w14:textId="1D6A7137" w:rsidR="00405114" w:rsidRDefault="00405114" w:rsidP="000975C2">
      <w:pPr>
        <w:rPr>
          <w:rFonts w:ascii="Century Gothic" w:hAnsi="Century Gothic"/>
          <w:sz w:val="24"/>
          <w:szCs w:val="24"/>
        </w:rPr>
      </w:pPr>
    </w:p>
    <w:p w14:paraId="404BF115" w14:textId="348D2E00" w:rsidR="000975C2" w:rsidRDefault="000975C2" w:rsidP="000975C2">
      <w:pPr>
        <w:rPr>
          <w:rFonts w:ascii="Century Gothic" w:hAnsi="Century Gothic"/>
          <w:sz w:val="24"/>
          <w:szCs w:val="24"/>
        </w:rPr>
      </w:pPr>
      <w:r>
        <w:rPr>
          <w:rFonts w:ascii="Century Gothic" w:hAnsi="Century Gothic"/>
          <w:sz w:val="24"/>
          <w:szCs w:val="24"/>
        </w:rPr>
        <w:t xml:space="preserve">Viel Spaß beim Spielen </w:t>
      </w:r>
      <w:r w:rsidRPr="000975C2">
        <w:rPr>
          <mc:AlternateContent>
            <mc:Choice Requires="w16se">
              <w:rFonts w:ascii="Century Gothic" w:hAnsi="Century Gothic"/>
            </mc:Choice>
            <mc:Fallback>
              <w:rFonts w:ascii="Segoe UI Emoji" w:eastAsia="Segoe UI Emoji" w:hAnsi="Segoe UI Emoji" w:cs="Segoe UI Emoji"/>
            </mc:Fallback>
          </mc:AlternateContent>
          <w:sz w:val="24"/>
          <w:szCs w:val="24"/>
        </w:rPr>
        <mc:AlternateContent>
          <mc:Choice Requires="w16se">
            <w16se:symEx w16se:font="Segoe UI Emoji" w16se:char="1F60A"/>
          </mc:Choice>
          <mc:Fallback>
            <w:t>😊</w:t>
          </mc:Fallback>
        </mc:AlternateContent>
      </w:r>
    </w:p>
    <w:p w14:paraId="272A7F0F" w14:textId="245919C0" w:rsidR="000975C2" w:rsidRDefault="000975C2" w:rsidP="000975C2">
      <w:pPr>
        <w:rPr>
          <w:rFonts w:ascii="Century Gothic" w:hAnsi="Century Gothic"/>
          <w:sz w:val="24"/>
          <w:szCs w:val="24"/>
        </w:rPr>
      </w:pPr>
    </w:p>
    <w:p w14:paraId="093D902D" w14:textId="7BF5E7D4" w:rsidR="000975C2" w:rsidRDefault="000975C2" w:rsidP="000975C2">
      <w:pPr>
        <w:rPr>
          <w:rFonts w:ascii="Century Gothic" w:hAnsi="Century Gothic"/>
          <w:sz w:val="24"/>
          <w:szCs w:val="24"/>
        </w:rPr>
      </w:pPr>
      <w:r>
        <w:rPr>
          <w:rFonts w:ascii="Century Gothic" w:hAnsi="Century Gothic"/>
          <w:sz w:val="24"/>
          <w:szCs w:val="24"/>
        </w:rPr>
        <w:t>Addons:</w:t>
      </w:r>
    </w:p>
    <w:p w14:paraId="1AC6EB18" w14:textId="7782262D" w:rsidR="006F3735" w:rsidRDefault="006F3735" w:rsidP="000975C2">
      <w:pPr>
        <w:rPr>
          <w:rFonts w:ascii="Century Gothic" w:hAnsi="Century Gothic"/>
          <w:sz w:val="24"/>
          <w:szCs w:val="24"/>
        </w:rPr>
      </w:pPr>
      <w:r>
        <w:rPr>
          <w:rFonts w:ascii="Century Gothic" w:hAnsi="Century Gothic"/>
          <w:sz w:val="24"/>
          <w:szCs w:val="24"/>
        </w:rPr>
        <w:t>Bahnstrecke Strasbourg-Karlsruhe</w:t>
      </w:r>
    </w:p>
    <w:p w14:paraId="56FF72B3" w14:textId="72A9E5CA" w:rsidR="006F3735" w:rsidRDefault="006F3735" w:rsidP="000975C2">
      <w:pPr>
        <w:rPr>
          <w:rFonts w:ascii="Century Gothic" w:hAnsi="Century Gothic"/>
          <w:sz w:val="24"/>
          <w:szCs w:val="24"/>
        </w:rPr>
      </w:pPr>
      <w:r>
        <w:rPr>
          <w:rFonts w:ascii="Century Gothic" w:hAnsi="Century Gothic"/>
          <w:sz w:val="24"/>
          <w:szCs w:val="24"/>
        </w:rPr>
        <w:t>LGV Rhone Alpes</w:t>
      </w:r>
    </w:p>
    <w:p w14:paraId="3F0688E6" w14:textId="4D26F2BA" w:rsidR="006F3735" w:rsidRDefault="006F3735" w:rsidP="000975C2">
      <w:pPr>
        <w:rPr>
          <w:rFonts w:ascii="Century Gothic" w:hAnsi="Century Gothic"/>
          <w:sz w:val="24"/>
          <w:szCs w:val="24"/>
        </w:rPr>
      </w:pPr>
      <w:r>
        <w:rPr>
          <w:rFonts w:ascii="Century Gothic" w:hAnsi="Century Gothic"/>
          <w:sz w:val="24"/>
          <w:szCs w:val="24"/>
        </w:rPr>
        <w:t>LGV Marseille Avignon</w:t>
      </w:r>
    </w:p>
    <w:p w14:paraId="1BE350AB" w14:textId="539874D5" w:rsidR="000975C2" w:rsidRDefault="000975C2" w:rsidP="000975C2">
      <w:pPr>
        <w:rPr>
          <w:rFonts w:ascii="Century Gothic" w:hAnsi="Century Gothic"/>
          <w:sz w:val="24"/>
          <w:szCs w:val="24"/>
        </w:rPr>
      </w:pPr>
      <w:r>
        <w:rPr>
          <w:rFonts w:ascii="Century Gothic" w:hAnsi="Century Gothic"/>
          <w:sz w:val="24"/>
          <w:szCs w:val="24"/>
        </w:rPr>
        <w:t>TTB Szenariopack 1 München-Augsburg</w:t>
      </w:r>
    </w:p>
    <w:p w14:paraId="57D611ED" w14:textId="53B1200A" w:rsidR="000975C2" w:rsidRDefault="007B3477" w:rsidP="000975C2">
      <w:pPr>
        <w:rPr>
          <w:rFonts w:ascii="Century Gothic" w:hAnsi="Century Gothic"/>
          <w:sz w:val="24"/>
          <w:szCs w:val="24"/>
        </w:rPr>
      </w:pPr>
      <w:r>
        <w:rPr>
          <w:rFonts w:ascii="Century Gothic" w:hAnsi="Century Gothic"/>
          <w:sz w:val="24"/>
          <w:szCs w:val="24"/>
        </w:rPr>
        <w:t>Railttraction BR 446 Twindexx</w:t>
      </w:r>
      <w:r w:rsidR="006F3735">
        <w:rPr>
          <w:rFonts w:ascii="Century Gothic" w:hAnsi="Century Gothic"/>
          <w:sz w:val="24"/>
          <w:szCs w:val="24"/>
        </w:rPr>
        <w:t xml:space="preserve"> + IC2 Pack</w:t>
      </w:r>
    </w:p>
    <w:p w14:paraId="4BF9D91D" w14:textId="78E260FC" w:rsidR="007B3477" w:rsidRDefault="007B3477" w:rsidP="000975C2">
      <w:pPr>
        <w:rPr>
          <w:rFonts w:ascii="Century Gothic" w:hAnsi="Century Gothic"/>
          <w:sz w:val="24"/>
          <w:szCs w:val="24"/>
        </w:rPr>
      </w:pPr>
      <w:r>
        <w:rPr>
          <w:rFonts w:ascii="Century Gothic" w:hAnsi="Century Gothic"/>
          <w:sz w:val="24"/>
          <w:szCs w:val="24"/>
        </w:rPr>
        <w:t>SHG Cityjet 4746</w:t>
      </w:r>
    </w:p>
    <w:p w14:paraId="1FAF9A03" w14:textId="32152614" w:rsidR="007B3477" w:rsidRDefault="007B3477" w:rsidP="000975C2">
      <w:pPr>
        <w:rPr>
          <w:rFonts w:ascii="Century Gothic" w:hAnsi="Century Gothic"/>
          <w:sz w:val="24"/>
          <w:szCs w:val="24"/>
        </w:rPr>
      </w:pPr>
      <w:r>
        <w:rPr>
          <w:rFonts w:ascii="Century Gothic" w:hAnsi="Century Gothic"/>
          <w:sz w:val="24"/>
          <w:szCs w:val="24"/>
        </w:rPr>
        <w:t xml:space="preserve">Desiro HC upgrade pack </w:t>
      </w:r>
      <w:hyperlink r:id="rId4" w:history="1">
        <w:r w:rsidRPr="007B3477">
          <w:rPr>
            <w:rStyle w:val="Hyperlink"/>
            <w:rFonts w:ascii="Century Gothic" w:hAnsi="Century Gothic"/>
            <w:sz w:val="24"/>
            <w:szCs w:val="24"/>
          </w:rPr>
          <w:t>https://rail-sim.de/forum/filebase/entry/8523-ezy-friends-siemens-desiro-high-capacity-rwa-shg-cityjet-rt-twindexx-vario/</w:t>
        </w:r>
      </w:hyperlink>
    </w:p>
    <w:p w14:paraId="1A2A64C3" w14:textId="5093D6AB" w:rsidR="007B3477" w:rsidRDefault="007B3477" w:rsidP="000975C2">
      <w:pPr>
        <w:rPr>
          <w:rFonts w:ascii="Century Gothic" w:hAnsi="Century Gothic"/>
          <w:sz w:val="24"/>
          <w:szCs w:val="24"/>
        </w:rPr>
      </w:pPr>
      <w:r>
        <w:rPr>
          <w:rFonts w:ascii="Century Gothic" w:hAnsi="Century Gothic"/>
          <w:sz w:val="24"/>
          <w:szCs w:val="24"/>
        </w:rPr>
        <w:t>Köblitzer Bergland Reloaded</w:t>
      </w:r>
    </w:p>
    <w:p w14:paraId="529F4A3E" w14:textId="22E06D86" w:rsidR="007B3477" w:rsidRDefault="007B3477" w:rsidP="000975C2">
      <w:pPr>
        <w:rPr>
          <w:rFonts w:ascii="Century Gothic" w:hAnsi="Century Gothic"/>
          <w:sz w:val="24"/>
          <w:szCs w:val="24"/>
        </w:rPr>
      </w:pPr>
      <w:r>
        <w:rPr>
          <w:rFonts w:ascii="Century Gothic" w:hAnsi="Century Gothic"/>
          <w:sz w:val="24"/>
          <w:szCs w:val="24"/>
        </w:rPr>
        <w:t xml:space="preserve">3D Zug ICE </w:t>
      </w:r>
      <w:r w:rsidR="00EA226A">
        <w:rPr>
          <w:rFonts w:ascii="Century Gothic" w:hAnsi="Century Gothic"/>
          <w:sz w:val="24"/>
          <w:szCs w:val="24"/>
        </w:rPr>
        <w:t>4</w:t>
      </w:r>
    </w:p>
    <w:p w14:paraId="16D68533" w14:textId="6503BC1C" w:rsidR="00EA226A" w:rsidRDefault="00EA226A" w:rsidP="000975C2">
      <w:pPr>
        <w:rPr>
          <w:rFonts w:ascii="Century Gothic" w:hAnsi="Century Gothic"/>
          <w:sz w:val="24"/>
          <w:szCs w:val="24"/>
        </w:rPr>
      </w:pPr>
      <w:r>
        <w:rPr>
          <w:rFonts w:ascii="Century Gothic" w:hAnsi="Century Gothic"/>
          <w:sz w:val="24"/>
          <w:szCs w:val="24"/>
        </w:rPr>
        <w:t>DTG BR407 ICE 3 Velaro D</w:t>
      </w:r>
    </w:p>
    <w:p w14:paraId="6B06C10B" w14:textId="675583D7" w:rsidR="007B3477" w:rsidRDefault="006F3735" w:rsidP="000975C2">
      <w:pPr>
        <w:rPr>
          <w:rFonts w:ascii="Century Gothic" w:hAnsi="Century Gothic"/>
          <w:sz w:val="24"/>
          <w:szCs w:val="24"/>
        </w:rPr>
      </w:pPr>
      <w:r>
        <w:rPr>
          <w:rFonts w:ascii="Century Gothic" w:hAnsi="Century Gothic"/>
          <w:sz w:val="24"/>
          <w:szCs w:val="24"/>
        </w:rPr>
        <w:t>RSSLO 612</w:t>
      </w:r>
    </w:p>
    <w:p w14:paraId="56AFB2E9" w14:textId="165EC9EF" w:rsidR="006F3735" w:rsidRDefault="006F3735" w:rsidP="000975C2">
      <w:pPr>
        <w:rPr>
          <w:rFonts w:ascii="Century Gothic" w:hAnsi="Century Gothic"/>
          <w:sz w:val="24"/>
          <w:szCs w:val="24"/>
        </w:rPr>
      </w:pPr>
      <w:r>
        <w:rPr>
          <w:rFonts w:ascii="Century Gothic" w:hAnsi="Century Gothic"/>
          <w:sz w:val="24"/>
          <w:szCs w:val="24"/>
        </w:rPr>
        <w:t>Simtrain.ch RABe 501 Giruno</w:t>
      </w:r>
    </w:p>
    <w:p w14:paraId="1D9AB82E" w14:textId="78BEB1BF" w:rsidR="006F3735" w:rsidRPr="000975C2" w:rsidRDefault="006F3735" w:rsidP="000975C2">
      <w:pPr>
        <w:rPr>
          <w:rFonts w:ascii="Century Gothic" w:hAnsi="Century Gothic"/>
          <w:sz w:val="24"/>
          <w:szCs w:val="24"/>
        </w:rPr>
      </w:pPr>
      <w:r>
        <w:rPr>
          <w:rFonts w:ascii="Century Gothic" w:hAnsi="Century Gothic"/>
          <w:sz w:val="24"/>
          <w:szCs w:val="24"/>
        </w:rPr>
        <w:t>ÖBB1216 Taurus</w:t>
      </w:r>
    </w:p>
    <w:sectPr w:rsidR="006F3735" w:rsidRPr="000975C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5C2"/>
    <w:rsid w:val="000975C2"/>
    <w:rsid w:val="00405114"/>
    <w:rsid w:val="005567A0"/>
    <w:rsid w:val="006F3735"/>
    <w:rsid w:val="007B3477"/>
    <w:rsid w:val="00E268B7"/>
    <w:rsid w:val="00EA22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E6A1A"/>
  <w15:chartTrackingRefBased/>
  <w15:docId w15:val="{117303E6-1234-4997-AAA2-0238E2215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7B3477"/>
    <w:rPr>
      <w:color w:val="0563C1" w:themeColor="hyperlink"/>
      <w:u w:val="single"/>
    </w:rPr>
  </w:style>
  <w:style w:type="character" w:styleId="NichtaufgelsteErwhnung">
    <w:name w:val="Unresolved Mention"/>
    <w:basedOn w:val="Absatz-Standardschriftart"/>
    <w:uiPriority w:val="99"/>
    <w:semiHidden/>
    <w:unhideWhenUsed/>
    <w:rsid w:val="007B34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ail-sim.de/forum/filebase/entry/8523-ezy-friends-siemens-desiro-high-capacity-rwa-shg-cityjet-rt-twindexx-vario/"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1236</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Dagenbach</dc:creator>
  <cp:keywords/>
  <dc:description/>
  <cp:lastModifiedBy>Sven Dagenbach</cp:lastModifiedBy>
  <cp:revision>4</cp:revision>
  <cp:lastPrinted>2023-05-04T18:19:00Z</cp:lastPrinted>
  <dcterms:created xsi:type="dcterms:W3CDTF">2023-05-04T17:56:00Z</dcterms:created>
  <dcterms:modified xsi:type="dcterms:W3CDTF">2023-05-18T19:56:00Z</dcterms:modified>
</cp:coreProperties>
</file>